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7B" w:rsidRDefault="00B6497B" w:rsidP="00B6497B">
      <w:pPr>
        <w:pStyle w:val="Pta"/>
        <w:tabs>
          <w:tab w:val="clear" w:pos="4536"/>
          <w:tab w:val="clear" w:pos="9072"/>
        </w:tabs>
        <w:rPr>
          <w:noProof/>
        </w:rPr>
      </w:pPr>
    </w:p>
    <w:p w:rsidR="00B6497B" w:rsidRPr="00520D73" w:rsidRDefault="00B6497B" w:rsidP="00B6497B">
      <w:pPr>
        <w:pStyle w:val="Pta"/>
        <w:tabs>
          <w:tab w:val="clear" w:pos="4536"/>
          <w:tab w:val="clear" w:pos="9072"/>
        </w:tabs>
        <w:rPr>
          <w:noProof/>
        </w:rPr>
      </w:pPr>
    </w:p>
    <w:p w:rsidR="00B6497B" w:rsidRPr="00520D73" w:rsidRDefault="00B6497B" w:rsidP="00B6497B"/>
    <w:p w:rsidR="00B6497B" w:rsidRPr="00520D73" w:rsidRDefault="00B6497B" w:rsidP="00B6497B"/>
    <w:p w:rsidR="00B6497B" w:rsidRDefault="00B6497B" w:rsidP="00B6497B">
      <w:pPr>
        <w:ind w:right="819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Počet listov: 3</w:t>
      </w:r>
    </w:p>
    <w:p w:rsidR="00B6497B" w:rsidRPr="00520D73" w:rsidRDefault="00B6497B" w:rsidP="00B6497B">
      <w:pPr>
        <w:ind w:right="819"/>
        <w:jc w:val="center"/>
      </w:pPr>
    </w:p>
    <w:p w:rsidR="00B6497B" w:rsidRPr="00520D73" w:rsidRDefault="00B6497B" w:rsidP="00B6497B"/>
    <w:p w:rsidR="00B6497B" w:rsidRDefault="00B6497B" w:rsidP="00B6497B">
      <w:pPr>
        <w:pStyle w:val="Pta"/>
        <w:tabs>
          <w:tab w:val="clear" w:pos="4536"/>
          <w:tab w:val="clear" w:pos="9072"/>
        </w:tabs>
      </w:pPr>
    </w:p>
    <w:p w:rsidR="00B6497B" w:rsidRPr="00520D73" w:rsidRDefault="00B6497B" w:rsidP="00B6497B">
      <w:pPr>
        <w:pStyle w:val="Pta"/>
        <w:tabs>
          <w:tab w:val="clear" w:pos="4536"/>
          <w:tab w:val="clear" w:pos="9072"/>
        </w:tabs>
      </w:pPr>
    </w:p>
    <w:p w:rsidR="00B6497B" w:rsidRDefault="00B6497B" w:rsidP="00B6497B">
      <w:pPr>
        <w:jc w:val="center"/>
        <w:rPr>
          <w:sz w:val="28"/>
          <w:szCs w:val="28"/>
        </w:rPr>
      </w:pPr>
    </w:p>
    <w:p w:rsidR="00B6497B" w:rsidRPr="0008384B" w:rsidRDefault="00B6497B" w:rsidP="00B6497B">
      <w:pPr>
        <w:jc w:val="center"/>
        <w:rPr>
          <w:sz w:val="28"/>
          <w:szCs w:val="28"/>
        </w:rPr>
      </w:pPr>
    </w:p>
    <w:p w:rsidR="00B6497B" w:rsidRPr="00C7198D" w:rsidRDefault="00B6497B" w:rsidP="00B6497B">
      <w:pPr>
        <w:jc w:val="center"/>
        <w:rPr>
          <w:b/>
          <w:sz w:val="40"/>
          <w:szCs w:val="40"/>
        </w:rPr>
      </w:pPr>
      <w:r w:rsidRPr="00C7198D">
        <w:rPr>
          <w:b/>
          <w:sz w:val="40"/>
          <w:szCs w:val="40"/>
        </w:rPr>
        <w:t>PLÁN  PRÁCE</w:t>
      </w:r>
    </w:p>
    <w:p w:rsidR="00B6497B" w:rsidRPr="00C961A0" w:rsidRDefault="00B6497B" w:rsidP="00B6497B">
      <w:pPr>
        <w:jc w:val="center"/>
        <w:rPr>
          <w:b/>
          <w:sz w:val="32"/>
          <w:szCs w:val="32"/>
        </w:rPr>
      </w:pPr>
      <w:r w:rsidRPr="00C961A0">
        <w:rPr>
          <w:b/>
          <w:sz w:val="32"/>
          <w:szCs w:val="32"/>
        </w:rPr>
        <w:t>Výboru Bezpečnostnej rady Slovenskej republiky pre obranné plánovanie</w:t>
      </w:r>
    </w:p>
    <w:p w:rsidR="00B6497B" w:rsidRPr="00C961A0" w:rsidRDefault="00B6497B" w:rsidP="00B6497B">
      <w:pPr>
        <w:jc w:val="center"/>
        <w:rPr>
          <w:b/>
          <w:sz w:val="32"/>
          <w:szCs w:val="32"/>
        </w:rPr>
      </w:pPr>
      <w:r w:rsidRPr="00C961A0">
        <w:rPr>
          <w:b/>
          <w:sz w:val="32"/>
          <w:szCs w:val="32"/>
        </w:rPr>
        <w:t>na rok 201</w:t>
      </w:r>
      <w:r>
        <w:rPr>
          <w:b/>
          <w:sz w:val="32"/>
          <w:szCs w:val="32"/>
        </w:rPr>
        <w:t>8</w:t>
      </w:r>
    </w:p>
    <w:p w:rsidR="00B6497B" w:rsidRPr="00392AD6" w:rsidRDefault="00B6497B" w:rsidP="00B6497B">
      <w:pPr>
        <w:jc w:val="center"/>
        <w:rPr>
          <w:b/>
          <w:sz w:val="32"/>
          <w:szCs w:val="32"/>
        </w:rPr>
      </w:pPr>
    </w:p>
    <w:p w:rsidR="00B6497B" w:rsidRPr="00392AD6" w:rsidRDefault="00B6497B" w:rsidP="00B6497B">
      <w:pPr>
        <w:jc w:val="center"/>
        <w:rPr>
          <w:b/>
          <w:sz w:val="32"/>
          <w:szCs w:val="32"/>
        </w:rPr>
      </w:pPr>
    </w:p>
    <w:p w:rsidR="00B6497B" w:rsidRDefault="00B6497B" w:rsidP="00B6497B"/>
    <w:p w:rsidR="00B6497B" w:rsidRDefault="00B6497B" w:rsidP="00B6497B"/>
    <w:p w:rsidR="00B6497B" w:rsidRPr="00520D73" w:rsidRDefault="00B6497B" w:rsidP="00B6497B"/>
    <w:p w:rsidR="00B6497B" w:rsidRPr="00520D73" w:rsidRDefault="00B6497B" w:rsidP="00B6497B"/>
    <w:p w:rsidR="00B6497B" w:rsidRPr="00520D73" w:rsidRDefault="00B6497B" w:rsidP="00B6497B"/>
    <w:p w:rsidR="00B6497B" w:rsidRPr="00520D73" w:rsidRDefault="00B6497B" w:rsidP="00B6497B"/>
    <w:p w:rsidR="00B6497B" w:rsidRPr="00520D73" w:rsidRDefault="00B6497B" w:rsidP="00B6497B"/>
    <w:p w:rsidR="00B6497B" w:rsidRDefault="00B6497B" w:rsidP="00B6497B"/>
    <w:p w:rsidR="00B6497B" w:rsidRPr="00520D73" w:rsidRDefault="00B6497B" w:rsidP="00B6497B"/>
    <w:p w:rsidR="00B6497B" w:rsidRPr="00520D73" w:rsidRDefault="00B6497B" w:rsidP="00B6497B"/>
    <w:p w:rsidR="00B6497B" w:rsidRPr="00520D73" w:rsidRDefault="00B6497B" w:rsidP="00B6497B">
      <w:pPr>
        <w:pStyle w:val="Nadpis3"/>
        <w:rPr>
          <w:sz w:val="32"/>
        </w:rPr>
      </w:pPr>
    </w:p>
    <w:p w:rsidR="00B6497B" w:rsidRPr="00474837" w:rsidRDefault="00B6497B" w:rsidP="00B6497B">
      <w:pPr>
        <w:pStyle w:val="Nadpis3"/>
      </w:pPr>
      <w:r w:rsidRPr="00474837">
        <w:t xml:space="preserve">Bratislava   </w:t>
      </w:r>
      <w:r>
        <w:t xml:space="preserve"> </w:t>
      </w:r>
      <w:r w:rsidRPr="00474837">
        <w:t xml:space="preserve">. </w:t>
      </w:r>
      <w:r>
        <w:t>januára 2018</w:t>
      </w:r>
    </w:p>
    <w:p w:rsidR="00B6497B" w:rsidRDefault="00B6497B" w:rsidP="00B6497B"/>
    <w:p w:rsidR="00B6497B" w:rsidRPr="00520D73" w:rsidRDefault="00B6497B" w:rsidP="00B6497B"/>
    <w:p w:rsidR="00B6497B" w:rsidRDefault="00B6497B" w:rsidP="00B6497B">
      <w:pPr>
        <w:pStyle w:val="Nadpis1"/>
        <w:jc w:val="left"/>
      </w:pPr>
      <w:r w:rsidRPr="00852BEF">
        <w:lastRenderedPageBreak/>
        <w:t>Obsah rokovaní výboru</w:t>
      </w:r>
    </w:p>
    <w:p w:rsidR="00B6497B" w:rsidRDefault="00B6497B" w:rsidP="00B6497B">
      <w:pPr>
        <w:pStyle w:val="Nadpis1"/>
        <w:jc w:val="left"/>
      </w:pPr>
    </w:p>
    <w:p w:rsidR="00B6497B" w:rsidRDefault="00B6497B" w:rsidP="00B6497B">
      <w:pPr>
        <w:rPr>
          <w:b/>
        </w:rPr>
      </w:pPr>
      <w:r>
        <w:rPr>
          <w:b/>
        </w:rPr>
        <w:t>Január 2018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14"/>
        <w:gridCol w:w="1715"/>
        <w:gridCol w:w="2268"/>
        <w:gridCol w:w="3828"/>
      </w:tblGrid>
      <w:tr w:rsidR="00B6497B" w:rsidTr="00B10764">
        <w:tc>
          <w:tcPr>
            <w:tcW w:w="709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Por.</w:t>
            </w:r>
          </w:p>
          <w:p w:rsidR="00B6497B" w:rsidRPr="000C30BD" w:rsidRDefault="00B6497B" w:rsidP="00B10764">
            <w:pPr>
              <w:jc w:val="center"/>
            </w:pPr>
            <w:r w:rsidRPr="000C30BD">
              <w:t>číslo</w:t>
            </w:r>
          </w:p>
        </w:tc>
        <w:tc>
          <w:tcPr>
            <w:tcW w:w="5514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Názov materiálu</w:t>
            </w:r>
          </w:p>
        </w:tc>
        <w:tc>
          <w:tcPr>
            <w:tcW w:w="1715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Poznámka</w:t>
            </w:r>
          </w:p>
        </w:tc>
      </w:tr>
      <w:tr w:rsidR="00B6497B" w:rsidTr="00B10764">
        <w:trPr>
          <w:trHeight w:val="630"/>
        </w:trPr>
        <w:tc>
          <w:tcPr>
            <w:tcW w:w="709" w:type="dxa"/>
            <w:shd w:val="clear" w:color="auto" w:fill="E0E0E0"/>
            <w:vAlign w:val="center"/>
          </w:tcPr>
          <w:p w:rsidR="00B6497B" w:rsidRPr="007A7942" w:rsidRDefault="00B6497B" w:rsidP="00B10764">
            <w:pPr>
              <w:jc w:val="center"/>
            </w:pPr>
            <w:r>
              <w:t>1.</w:t>
            </w:r>
          </w:p>
        </w:tc>
        <w:tc>
          <w:tcPr>
            <w:tcW w:w="5514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</w:pPr>
            <w:r w:rsidRPr="007A7942">
              <w:t>Návrh plánu práce Výboru Bezpečnostnej rady SR pre obranné plánovanie na rok 201</w:t>
            </w:r>
            <w:r>
              <w:t>8</w:t>
            </w:r>
          </w:p>
        </w:tc>
        <w:tc>
          <w:tcPr>
            <w:tcW w:w="1715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7A7942">
              <w:rPr>
                <w:sz w:val="20"/>
                <w:szCs w:val="20"/>
              </w:rPr>
              <w:t>Predseda výboru</w:t>
            </w:r>
          </w:p>
        </w:tc>
        <w:tc>
          <w:tcPr>
            <w:tcW w:w="2268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B6497B" w:rsidRPr="007A7942" w:rsidRDefault="00B6497B" w:rsidP="00B10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25EF">
              <w:rPr>
                <w:sz w:val="20"/>
                <w:szCs w:val="20"/>
              </w:rPr>
              <w:t>§ 11 ods. 1) zákona č. 110/2004 Z. z. o</w:t>
            </w:r>
            <w:r>
              <w:rPr>
                <w:sz w:val="20"/>
                <w:szCs w:val="20"/>
              </w:rPr>
              <w:t> f</w:t>
            </w:r>
            <w:r w:rsidRPr="007225EF">
              <w:rPr>
                <w:sz w:val="20"/>
                <w:szCs w:val="20"/>
              </w:rPr>
              <w:t xml:space="preserve">ungovaní Bezpečnostnej rady SR v čase mieru v znení </w:t>
            </w:r>
            <w:r w:rsidRPr="0080574E">
              <w:rPr>
                <w:sz w:val="20"/>
                <w:szCs w:val="20"/>
              </w:rPr>
              <w:t>neskorších predpisov</w:t>
            </w:r>
          </w:p>
        </w:tc>
      </w:tr>
      <w:tr w:rsidR="00B6497B" w:rsidTr="00B10764">
        <w:trPr>
          <w:trHeight w:val="630"/>
        </w:trPr>
        <w:tc>
          <w:tcPr>
            <w:tcW w:w="709" w:type="dxa"/>
            <w:shd w:val="clear" w:color="auto" w:fill="E0E0E0"/>
            <w:vAlign w:val="center"/>
          </w:tcPr>
          <w:p w:rsidR="00B6497B" w:rsidRDefault="00B6497B" w:rsidP="00B10764">
            <w:pPr>
              <w:jc w:val="center"/>
            </w:pPr>
            <w:r>
              <w:t>2.</w:t>
            </w:r>
          </w:p>
        </w:tc>
        <w:tc>
          <w:tcPr>
            <w:tcW w:w="5514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</w:pPr>
            <w:r w:rsidRPr="002F6787">
              <w:t>Medzirezortný program 06 E - Podpora obrany štátu na roky 2018 až 2023</w:t>
            </w:r>
          </w:p>
        </w:tc>
        <w:tc>
          <w:tcPr>
            <w:tcW w:w="1715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7A7942">
              <w:rPr>
                <w:sz w:val="20"/>
                <w:szCs w:val="20"/>
              </w:rPr>
              <w:t>Predseda výboru</w:t>
            </w:r>
          </w:p>
        </w:tc>
        <w:tc>
          <w:tcPr>
            <w:tcW w:w="2268" w:type="dxa"/>
            <w:vAlign w:val="center"/>
          </w:tcPr>
          <w:p w:rsidR="00B6497B" w:rsidRPr="007A7942" w:rsidRDefault="00B6497B" w:rsidP="00B1076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A56FD3">
              <w:rPr>
                <w:sz w:val="20"/>
                <w:szCs w:val="20"/>
              </w:rPr>
              <w:t>ministerstvá, OÚ</w:t>
            </w:r>
            <w:r>
              <w:rPr>
                <w:sz w:val="20"/>
                <w:szCs w:val="20"/>
              </w:rPr>
              <w:t>OŠ</w:t>
            </w:r>
            <w:r w:rsidRPr="00A56FD3">
              <w:rPr>
                <w:sz w:val="20"/>
                <w:szCs w:val="20"/>
              </w:rPr>
              <w:t>S</w:t>
            </w:r>
          </w:p>
        </w:tc>
        <w:tc>
          <w:tcPr>
            <w:tcW w:w="3828" w:type="dxa"/>
            <w:vAlign w:val="center"/>
          </w:tcPr>
          <w:p w:rsidR="00B6497B" w:rsidRPr="007A7942" w:rsidRDefault="00B6497B" w:rsidP="00B10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Návrh plánu práce </w:t>
            </w:r>
            <w:r w:rsidRPr="00D22834">
              <w:rPr>
                <w:sz w:val="20"/>
                <w:szCs w:val="20"/>
              </w:rPr>
              <w:t>Bezpečnostnej rady Slovenskej republiky</w:t>
            </w:r>
            <w:r>
              <w:rPr>
                <w:sz w:val="20"/>
                <w:szCs w:val="20"/>
              </w:rPr>
              <w:t xml:space="preserve"> </w:t>
            </w:r>
            <w:r w:rsidRPr="00D22834">
              <w:rPr>
                <w:sz w:val="20"/>
                <w:szCs w:val="20"/>
              </w:rPr>
              <w:t>na rok 2018</w:t>
            </w:r>
            <w:r>
              <w:t xml:space="preserve"> (č</w:t>
            </w:r>
            <w:r w:rsidRPr="00D22834">
              <w:rPr>
                <w:sz w:val="20"/>
                <w:szCs w:val="20"/>
              </w:rPr>
              <w:t>.: 60-356/2018</w:t>
            </w:r>
            <w:r>
              <w:rPr>
                <w:sz w:val="20"/>
                <w:szCs w:val="20"/>
              </w:rPr>
              <w:t xml:space="preserve">), </w:t>
            </w:r>
            <w:r w:rsidRPr="00A56FD3">
              <w:rPr>
                <w:sz w:val="20"/>
                <w:szCs w:val="20"/>
              </w:rPr>
              <w:t xml:space="preserve">§ 2 písm. </w:t>
            </w:r>
            <w:r>
              <w:rPr>
                <w:sz w:val="20"/>
                <w:szCs w:val="20"/>
              </w:rPr>
              <w:t>a) ods. 2.</w:t>
            </w:r>
            <w:r w:rsidRPr="00A56FD3">
              <w:rPr>
                <w:sz w:val="20"/>
                <w:szCs w:val="20"/>
              </w:rPr>
              <w:t xml:space="preserve"> zákona č. 110/2004 Z. z. o fungovaní Bezpečnostnej rady SR v čase mieru v znení neskorších predpisov</w:t>
            </w:r>
          </w:p>
        </w:tc>
      </w:tr>
    </w:tbl>
    <w:p w:rsidR="00B6497B" w:rsidRDefault="00B6497B" w:rsidP="00B6497B">
      <w:pPr>
        <w:rPr>
          <w:b/>
        </w:rPr>
      </w:pPr>
    </w:p>
    <w:p w:rsidR="00B6497B" w:rsidRPr="007225EF" w:rsidRDefault="00B6497B" w:rsidP="00B6497B"/>
    <w:p w:rsidR="00B6497B" w:rsidRDefault="00B6497B" w:rsidP="00B6497B">
      <w:pPr>
        <w:rPr>
          <w:b/>
        </w:rPr>
      </w:pPr>
      <w:r>
        <w:rPr>
          <w:b/>
        </w:rPr>
        <w:t>Máj</w:t>
      </w:r>
      <w:r w:rsidRPr="00D52E98">
        <w:rPr>
          <w:b/>
        </w:rPr>
        <w:t xml:space="preserve"> 20</w:t>
      </w:r>
      <w:r>
        <w:rPr>
          <w:b/>
        </w:rPr>
        <w:t>18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701"/>
        <w:gridCol w:w="2268"/>
        <w:gridCol w:w="3828"/>
      </w:tblGrid>
      <w:tr w:rsidR="00B6497B" w:rsidTr="00B10764">
        <w:tc>
          <w:tcPr>
            <w:tcW w:w="709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Por.</w:t>
            </w:r>
          </w:p>
          <w:p w:rsidR="00B6497B" w:rsidRPr="000C30BD" w:rsidRDefault="00B6497B" w:rsidP="00B10764">
            <w:pPr>
              <w:jc w:val="center"/>
            </w:pPr>
            <w:r w:rsidRPr="000C30BD">
              <w:t>číslo</w:t>
            </w:r>
          </w:p>
        </w:tc>
        <w:tc>
          <w:tcPr>
            <w:tcW w:w="552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Názov materiálu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Poznámka</w:t>
            </w:r>
          </w:p>
        </w:tc>
      </w:tr>
      <w:tr w:rsidR="00B6497B" w:rsidTr="00B10764">
        <w:trPr>
          <w:trHeight w:val="517"/>
        </w:trPr>
        <w:tc>
          <w:tcPr>
            <w:tcW w:w="709" w:type="dxa"/>
            <w:shd w:val="clear" w:color="auto" w:fill="E0E0E0"/>
            <w:vAlign w:val="center"/>
          </w:tcPr>
          <w:p w:rsidR="00B6497B" w:rsidRPr="007A7942" w:rsidRDefault="00B6497B" w:rsidP="00B10764">
            <w:pPr>
              <w:jc w:val="center"/>
            </w:pPr>
            <w:r w:rsidRPr="007A7942">
              <w:t>1.</w:t>
            </w:r>
          </w:p>
        </w:tc>
        <w:tc>
          <w:tcPr>
            <w:tcW w:w="5528" w:type="dxa"/>
            <w:vAlign w:val="center"/>
          </w:tcPr>
          <w:p w:rsidR="00B6497B" w:rsidRPr="00D476DF" w:rsidRDefault="00B6497B" w:rsidP="00B10764">
            <w:pPr>
              <w:autoSpaceDE w:val="0"/>
              <w:autoSpaceDN w:val="0"/>
              <w:adjustRightInd w:val="0"/>
            </w:pPr>
            <w:r w:rsidRPr="00C84F44">
              <w:rPr>
                <w:szCs w:val="26"/>
              </w:rPr>
              <w:t>Správa o bezpečnosti Slovenskej republiky za rok 201</w:t>
            </w:r>
            <w:r>
              <w:rPr>
                <w:szCs w:val="26"/>
              </w:rPr>
              <w:t>7</w:t>
            </w:r>
          </w:p>
        </w:tc>
        <w:tc>
          <w:tcPr>
            <w:tcW w:w="1701" w:type="dxa"/>
            <w:vAlign w:val="center"/>
          </w:tcPr>
          <w:p w:rsidR="00B6497B" w:rsidRPr="00E66377" w:rsidRDefault="00B6497B" w:rsidP="00B107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Riaditeľ kancelárie</w:t>
            </w:r>
            <w:r w:rsidRPr="00E66377">
              <w:rPr>
                <w:sz w:val="20"/>
                <w:szCs w:val="20"/>
              </w:rPr>
              <w:t xml:space="preserve"> BR SR</w:t>
            </w:r>
          </w:p>
        </w:tc>
        <w:tc>
          <w:tcPr>
            <w:tcW w:w="2268" w:type="dxa"/>
            <w:vAlign w:val="center"/>
          </w:tcPr>
          <w:p w:rsidR="00B6497B" w:rsidRPr="00E66377" w:rsidRDefault="00B6497B" w:rsidP="00B107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6377">
              <w:rPr>
                <w:sz w:val="20"/>
                <w:szCs w:val="20"/>
              </w:rPr>
              <w:t>ministerstvá a príslušné OÚOŠS,  iné štátne orgány</w:t>
            </w:r>
          </w:p>
        </w:tc>
        <w:tc>
          <w:tcPr>
            <w:tcW w:w="3828" w:type="dxa"/>
            <w:vAlign w:val="center"/>
          </w:tcPr>
          <w:p w:rsidR="00B6497B" w:rsidRPr="00E66377" w:rsidRDefault="00B6497B" w:rsidP="00B10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Návrh plánu práce </w:t>
            </w:r>
            <w:r w:rsidRPr="00D22834">
              <w:rPr>
                <w:sz w:val="20"/>
                <w:szCs w:val="20"/>
              </w:rPr>
              <w:t>Bezpečnostnej rady Slovenskej republiky</w:t>
            </w:r>
            <w:r>
              <w:rPr>
                <w:sz w:val="20"/>
                <w:szCs w:val="20"/>
              </w:rPr>
              <w:t xml:space="preserve"> </w:t>
            </w:r>
            <w:r w:rsidRPr="00D22834">
              <w:rPr>
                <w:sz w:val="20"/>
                <w:szCs w:val="20"/>
              </w:rPr>
              <w:t>na rok 2018</w:t>
            </w:r>
            <w:r>
              <w:t xml:space="preserve"> (č</w:t>
            </w:r>
            <w:r w:rsidRPr="00D22834">
              <w:rPr>
                <w:sz w:val="20"/>
                <w:szCs w:val="20"/>
              </w:rPr>
              <w:t>.: 60-356/2018</w:t>
            </w:r>
            <w:r>
              <w:rPr>
                <w:sz w:val="20"/>
                <w:szCs w:val="20"/>
              </w:rPr>
              <w:t xml:space="preserve">), </w:t>
            </w:r>
            <w:r w:rsidRPr="00A56FD3">
              <w:rPr>
                <w:sz w:val="20"/>
                <w:szCs w:val="20"/>
              </w:rPr>
              <w:t xml:space="preserve">§ 2 písm. </w:t>
            </w:r>
            <w:r>
              <w:rPr>
                <w:sz w:val="20"/>
                <w:szCs w:val="20"/>
              </w:rPr>
              <w:t>a) ods. 2.</w:t>
            </w:r>
            <w:r w:rsidRPr="00A56FD3">
              <w:rPr>
                <w:sz w:val="20"/>
                <w:szCs w:val="20"/>
              </w:rPr>
              <w:t xml:space="preserve"> zákona č. 110/2004 Z. z. o fungovaní Bezpečnostnej rady SR v čase mieru v znení neskorších predpisov</w:t>
            </w:r>
          </w:p>
        </w:tc>
      </w:tr>
    </w:tbl>
    <w:p w:rsidR="00B6497B" w:rsidRDefault="00B6497B" w:rsidP="00B6497B">
      <w:pPr>
        <w:rPr>
          <w:b/>
        </w:rPr>
      </w:pPr>
    </w:p>
    <w:p w:rsidR="00B6497B" w:rsidRDefault="00B6497B" w:rsidP="00B6497B">
      <w:pPr>
        <w:rPr>
          <w:b/>
        </w:rPr>
      </w:pPr>
      <w:r>
        <w:rPr>
          <w:b/>
        </w:rPr>
        <w:t>August 2018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5503"/>
        <w:gridCol w:w="1715"/>
        <w:gridCol w:w="2268"/>
        <w:gridCol w:w="3828"/>
      </w:tblGrid>
      <w:tr w:rsidR="00B6497B" w:rsidTr="00B10764">
        <w:tc>
          <w:tcPr>
            <w:tcW w:w="720" w:type="dxa"/>
            <w:shd w:val="clear" w:color="auto" w:fill="CCCCCC"/>
          </w:tcPr>
          <w:p w:rsidR="00B6497B" w:rsidRPr="000C30BD" w:rsidRDefault="00B6497B" w:rsidP="00B10764">
            <w:pPr>
              <w:jc w:val="center"/>
            </w:pPr>
            <w:r w:rsidRPr="000C30BD">
              <w:t>Por.</w:t>
            </w:r>
          </w:p>
          <w:p w:rsidR="00B6497B" w:rsidRPr="000C30BD" w:rsidRDefault="00B6497B" w:rsidP="00B10764">
            <w:pPr>
              <w:jc w:val="center"/>
            </w:pPr>
            <w:r w:rsidRPr="000C30BD">
              <w:t>číslo</w:t>
            </w:r>
          </w:p>
        </w:tc>
        <w:tc>
          <w:tcPr>
            <w:tcW w:w="5503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Názov materiálu</w:t>
            </w:r>
          </w:p>
        </w:tc>
        <w:tc>
          <w:tcPr>
            <w:tcW w:w="1715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B6497B" w:rsidRPr="000C30BD" w:rsidRDefault="00B6497B" w:rsidP="00B10764">
            <w:pPr>
              <w:jc w:val="center"/>
            </w:pPr>
            <w:r w:rsidRPr="000C30BD">
              <w:t>Poznámka</w:t>
            </w:r>
          </w:p>
        </w:tc>
      </w:tr>
      <w:tr w:rsidR="00B6497B" w:rsidTr="00B10764">
        <w:trPr>
          <w:trHeight w:val="141"/>
        </w:trPr>
        <w:tc>
          <w:tcPr>
            <w:tcW w:w="720" w:type="dxa"/>
            <w:shd w:val="clear" w:color="auto" w:fill="E0E0E0"/>
            <w:vAlign w:val="center"/>
          </w:tcPr>
          <w:p w:rsidR="00B6497B" w:rsidRPr="007A7942" w:rsidRDefault="00B6497B" w:rsidP="00B10764">
            <w:pPr>
              <w:jc w:val="center"/>
            </w:pPr>
            <w:r w:rsidRPr="007A7942">
              <w:t>1.</w:t>
            </w:r>
          </w:p>
        </w:tc>
        <w:tc>
          <w:tcPr>
            <w:tcW w:w="5503" w:type="dxa"/>
            <w:tcMar>
              <w:left w:w="85" w:type="dxa"/>
              <w:right w:w="85" w:type="dxa"/>
            </w:tcMar>
            <w:vAlign w:val="center"/>
          </w:tcPr>
          <w:p w:rsidR="00B6497B" w:rsidRPr="005450EC" w:rsidRDefault="00B6497B" w:rsidP="00B10764">
            <w:pPr>
              <w:pStyle w:val="Hlavika"/>
              <w:tabs>
                <w:tab w:val="clear" w:pos="4536"/>
                <w:tab w:val="clear" w:pos="9072"/>
              </w:tabs>
            </w:pPr>
            <w:r w:rsidRPr="00295B14">
              <w:rPr>
                <w:szCs w:val="22"/>
              </w:rPr>
              <w:t>Koncepcia rozvoja správy štátnych hmotných rezerv Slovenskej republiky</w:t>
            </w:r>
          </w:p>
        </w:tc>
        <w:tc>
          <w:tcPr>
            <w:tcW w:w="1715" w:type="dxa"/>
            <w:vAlign w:val="center"/>
          </w:tcPr>
          <w:p w:rsidR="00B6497B" w:rsidRPr="00BE69B2" w:rsidRDefault="00B6497B" w:rsidP="00B1076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95B14">
              <w:rPr>
                <w:sz w:val="20"/>
                <w:szCs w:val="20"/>
              </w:rPr>
              <w:t>predseda SŠHR SR</w:t>
            </w:r>
          </w:p>
        </w:tc>
        <w:tc>
          <w:tcPr>
            <w:tcW w:w="2268" w:type="dxa"/>
            <w:vAlign w:val="center"/>
          </w:tcPr>
          <w:p w:rsidR="00B6497B" w:rsidRPr="00BE69B2" w:rsidRDefault="00B6497B" w:rsidP="00B1076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B6497B" w:rsidRPr="00BE69B2" w:rsidRDefault="00B6497B" w:rsidP="00B10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Návrh plánu práce </w:t>
            </w:r>
            <w:r w:rsidRPr="00D22834">
              <w:rPr>
                <w:sz w:val="20"/>
                <w:szCs w:val="20"/>
              </w:rPr>
              <w:t>Bezpečnostnej rady Slovenskej republiky</w:t>
            </w:r>
            <w:r>
              <w:rPr>
                <w:sz w:val="20"/>
                <w:szCs w:val="20"/>
              </w:rPr>
              <w:t xml:space="preserve"> </w:t>
            </w:r>
            <w:r w:rsidRPr="00D22834">
              <w:rPr>
                <w:sz w:val="20"/>
                <w:szCs w:val="20"/>
              </w:rPr>
              <w:t>na rok 2018</w:t>
            </w:r>
            <w:r>
              <w:t xml:space="preserve"> (č</w:t>
            </w:r>
            <w:r w:rsidRPr="00D22834">
              <w:rPr>
                <w:sz w:val="20"/>
                <w:szCs w:val="20"/>
              </w:rPr>
              <w:t>.: 60-356/2018</w:t>
            </w:r>
            <w:r>
              <w:rPr>
                <w:sz w:val="20"/>
                <w:szCs w:val="20"/>
              </w:rPr>
              <w:t xml:space="preserve">), </w:t>
            </w:r>
            <w:r w:rsidRPr="00A56FD3">
              <w:rPr>
                <w:sz w:val="20"/>
                <w:szCs w:val="20"/>
              </w:rPr>
              <w:t xml:space="preserve">§ 2 písm. </w:t>
            </w:r>
            <w:r>
              <w:rPr>
                <w:sz w:val="20"/>
                <w:szCs w:val="20"/>
              </w:rPr>
              <w:t>a) ods. 2.</w:t>
            </w:r>
            <w:r w:rsidRPr="00A56FD3">
              <w:rPr>
                <w:sz w:val="20"/>
                <w:szCs w:val="20"/>
              </w:rPr>
              <w:t xml:space="preserve"> zákona č. 110/2004 Z. z. o fungovaní Bezpečnostnej rady SR v čase mieru v znení neskorších</w:t>
            </w:r>
            <w:r>
              <w:rPr>
                <w:sz w:val="20"/>
                <w:szCs w:val="20"/>
              </w:rPr>
              <w:t xml:space="preserve"> </w:t>
            </w:r>
            <w:r w:rsidRPr="00A56FD3">
              <w:rPr>
                <w:sz w:val="20"/>
                <w:szCs w:val="20"/>
              </w:rPr>
              <w:t>predpisov</w:t>
            </w:r>
          </w:p>
        </w:tc>
      </w:tr>
    </w:tbl>
    <w:p w:rsidR="00B6497B" w:rsidRPr="003F3B5E" w:rsidRDefault="00B6497B" w:rsidP="00B6497B">
      <w:pPr>
        <w:rPr>
          <w:bCs/>
          <w:sz w:val="28"/>
          <w:szCs w:val="28"/>
          <w:u w:val="single"/>
        </w:rPr>
      </w:pPr>
      <w:r w:rsidRPr="003F3B5E">
        <w:rPr>
          <w:bCs/>
          <w:sz w:val="28"/>
          <w:szCs w:val="28"/>
          <w:u w:val="single"/>
        </w:rPr>
        <w:lastRenderedPageBreak/>
        <w:t>Vysvetlenie skratiek:</w:t>
      </w:r>
    </w:p>
    <w:p w:rsidR="00B6497B" w:rsidRDefault="00B6497B" w:rsidP="00B6497B"/>
    <w:tbl>
      <w:tblPr>
        <w:tblpPr w:leftFromText="141" w:rightFromText="141" w:vertAnchor="text" w:horzAnchor="page" w:tblpX="1567" w:tblpY="13"/>
        <w:tblW w:w="0" w:type="auto"/>
        <w:tblLayout w:type="fixed"/>
        <w:tblLook w:val="01E0" w:firstRow="1" w:lastRow="1" w:firstColumn="1" w:lastColumn="1" w:noHBand="0" w:noVBand="0"/>
      </w:tblPr>
      <w:tblGrid>
        <w:gridCol w:w="1548"/>
        <w:gridCol w:w="236"/>
        <w:gridCol w:w="8944"/>
      </w:tblGrid>
      <w:tr w:rsidR="00B6497B" w:rsidRPr="0041040F" w:rsidTr="00B10764">
        <w:tc>
          <w:tcPr>
            <w:tcW w:w="1548" w:type="dxa"/>
          </w:tcPr>
          <w:p w:rsidR="00B6497B" w:rsidRPr="00641095" w:rsidRDefault="00B6497B" w:rsidP="00B10764">
            <w:r w:rsidRPr="00641095">
              <w:t xml:space="preserve">OÚOŠS </w:t>
            </w:r>
          </w:p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B6497B" w:rsidRPr="00641095" w:rsidRDefault="00B6497B" w:rsidP="00B10764">
            <w:r w:rsidRPr="00641095">
              <w:t>ostatné ústredné orgány štátnej správy</w:t>
            </w:r>
          </w:p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>
            <w:r w:rsidRPr="00641095">
              <w:t>MO SR</w:t>
            </w:r>
          </w:p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B6497B" w:rsidRPr="00641095" w:rsidRDefault="00B6497B" w:rsidP="00B10764">
            <w:r w:rsidRPr="00641095">
              <w:t>Ministerstvo obrany Slovenskej republiky</w:t>
            </w:r>
          </w:p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>
            <w:r w:rsidRPr="00641095">
              <w:t>BR SR</w:t>
            </w:r>
          </w:p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B6497B" w:rsidRPr="00641095" w:rsidRDefault="00B6497B" w:rsidP="00B10764">
            <w:r w:rsidRPr="00641095">
              <w:t>Bezpečnostná rada Slovenskej republiky</w:t>
            </w:r>
          </w:p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>
            <w:r w:rsidRPr="00641095">
              <w:t>SŠHR SR</w:t>
            </w:r>
          </w:p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B6497B" w:rsidRPr="00641095" w:rsidRDefault="00B6497B" w:rsidP="00B10764">
            <w:r w:rsidRPr="00641095">
              <w:t>Správa štátnych hmotných rezerv Slovenskej republiky</w:t>
            </w:r>
          </w:p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  <w:tr w:rsidR="00B6497B" w:rsidRPr="0041040F" w:rsidTr="00B10764">
        <w:tc>
          <w:tcPr>
            <w:tcW w:w="1548" w:type="dxa"/>
          </w:tcPr>
          <w:p w:rsidR="00B6497B" w:rsidRPr="00641095" w:rsidRDefault="00B6497B" w:rsidP="00B10764"/>
        </w:tc>
        <w:tc>
          <w:tcPr>
            <w:tcW w:w="236" w:type="dxa"/>
          </w:tcPr>
          <w:p w:rsidR="00B6497B" w:rsidRPr="00641095" w:rsidRDefault="00B6497B" w:rsidP="00B10764">
            <w:pPr>
              <w:jc w:val="center"/>
            </w:pPr>
          </w:p>
        </w:tc>
        <w:tc>
          <w:tcPr>
            <w:tcW w:w="8944" w:type="dxa"/>
          </w:tcPr>
          <w:p w:rsidR="00B6497B" w:rsidRPr="00641095" w:rsidRDefault="00B6497B" w:rsidP="00B10764"/>
        </w:tc>
      </w:tr>
    </w:tbl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B6497B" w:rsidRDefault="00B6497B" w:rsidP="00B6497B"/>
    <w:p w:rsidR="0004471B" w:rsidRDefault="0004471B">
      <w:bookmarkStart w:id="0" w:name="_GoBack"/>
      <w:bookmarkEnd w:id="0"/>
    </w:p>
    <w:sectPr w:rsidR="0004471B" w:rsidSect="00B649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7B"/>
    <w:rsid w:val="0004471B"/>
    <w:rsid w:val="00B6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B6497B"/>
    <w:pPr>
      <w:keepNext/>
      <w:jc w:val="center"/>
      <w:outlineLvl w:val="0"/>
    </w:pPr>
    <w:rPr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B6497B"/>
    <w:pPr>
      <w:keepNext/>
      <w:jc w:val="center"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6497B"/>
    <w:rPr>
      <w:rFonts w:ascii="Times New Roman" w:eastAsia="Times New Roman" w:hAnsi="Times New Roman" w:cs="Times New Roman"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B6497B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Pta">
    <w:name w:val="footer"/>
    <w:basedOn w:val="Normlny"/>
    <w:link w:val="PtaChar"/>
    <w:rsid w:val="00B6497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6497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649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6497B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B6497B"/>
    <w:pPr>
      <w:keepNext/>
      <w:jc w:val="center"/>
      <w:outlineLvl w:val="0"/>
    </w:pPr>
    <w:rPr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B6497B"/>
    <w:pPr>
      <w:keepNext/>
      <w:jc w:val="center"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6497B"/>
    <w:rPr>
      <w:rFonts w:ascii="Times New Roman" w:eastAsia="Times New Roman" w:hAnsi="Times New Roman" w:cs="Times New Roman"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B6497B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Pta">
    <w:name w:val="footer"/>
    <w:basedOn w:val="Normlny"/>
    <w:link w:val="PtaChar"/>
    <w:rsid w:val="00B6497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6497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649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6497B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WKX3UHSAJ2R6-2-818836</_dlc_DocId>
    <_dlc_DocIdUrl xmlns="e60a29af-d413-48d4-bd90-fe9d2a897e4b">
      <Url>https://ovdmasv601/sites/DMS/_layouts/15/DocIdRedir.aspx?ID=WKX3UHSAJ2R6-2-818836</Url>
      <Description>WKX3UHSAJ2R6-2-818836</Description>
    </_dlc_DocIdUrl>
  </documentManagement>
</p:properties>
</file>

<file path=customXml/itemProps1.xml><?xml version="1.0" encoding="utf-8"?>
<ds:datastoreItem xmlns:ds="http://schemas.openxmlformats.org/officeDocument/2006/customXml" ds:itemID="{FB92CA6F-D88F-4220-A6B0-6D250E0B8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2386B-96FB-431F-ABFE-7115E30323FB}"/>
</file>

<file path=customXml/itemProps3.xml><?xml version="1.0" encoding="utf-8"?>
<ds:datastoreItem xmlns:ds="http://schemas.openxmlformats.org/officeDocument/2006/customXml" ds:itemID="{5018EE2C-45EB-4B02-A1FF-AD19ECFD7550}"/>
</file>

<file path=customXml/itemProps4.xml><?xml version="1.0" encoding="utf-8"?>
<ds:datastoreItem xmlns:ds="http://schemas.openxmlformats.org/officeDocument/2006/customXml" ds:itemID="{F15A88F6-1976-4C11-946D-0C5A64D302B1}"/>
</file>

<file path=customXml/itemProps5.xml><?xml version="1.0" encoding="utf-8"?>
<ds:datastoreItem xmlns:ds="http://schemas.openxmlformats.org/officeDocument/2006/customXml" ds:itemID="{5B055E4A-F1EF-4508-8DDB-969B6E0B80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2018-01-18T13:13:00Z</dcterms:created>
  <dcterms:modified xsi:type="dcterms:W3CDTF">2018-01-18T13:13:00Z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ef559906-f9af-4840-9e69-0e11ac978ee4</vt:lpwstr>
  </property>
</Properties>
</file>